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EF" w:rsidRPr="002C7DEF" w:rsidRDefault="002C7DEF" w:rsidP="002C7DEF">
      <w:pPr>
        <w:pStyle w:val="01INTRO"/>
        <w:spacing w:line="280" w:lineRule="atLeast"/>
        <w:rPr>
          <w:b/>
          <w:i w:val="0"/>
          <w:sz w:val="24"/>
          <w:szCs w:val="24"/>
          <w:lang w:val="de-DE"/>
        </w:rPr>
      </w:pPr>
      <w:bookmarkStart w:id="0" w:name="_GoBack"/>
      <w:r w:rsidRPr="002C7DEF">
        <w:rPr>
          <w:b/>
          <w:i w:val="0"/>
          <w:sz w:val="24"/>
          <w:szCs w:val="24"/>
          <w:lang w:val="de-DE"/>
        </w:rPr>
        <w:t xml:space="preserve">Caravan Salon Düsseldorf – Fiat Professional zeigt zwei </w:t>
      </w:r>
      <w:proofErr w:type="spellStart"/>
      <w:r w:rsidRPr="002C7DEF">
        <w:rPr>
          <w:b/>
          <w:i w:val="0"/>
          <w:sz w:val="24"/>
          <w:szCs w:val="24"/>
          <w:lang w:val="de-DE"/>
        </w:rPr>
        <w:t>Showcars</w:t>
      </w:r>
      <w:proofErr w:type="spellEnd"/>
    </w:p>
    <w:bookmarkEnd w:id="0"/>
    <w:p w:rsidR="00A0521F" w:rsidRPr="00B021C6" w:rsidRDefault="00A0521F" w:rsidP="002C7DEF">
      <w:pPr>
        <w:pStyle w:val="01INTRO"/>
        <w:spacing w:line="280" w:lineRule="atLeast"/>
        <w:rPr>
          <w:i w:val="0"/>
          <w:lang w:val="de-DE"/>
        </w:rPr>
      </w:pPr>
    </w:p>
    <w:p w:rsidR="002C7DEF" w:rsidRDefault="002C7DEF" w:rsidP="002C7DEF">
      <w:pPr>
        <w:pStyle w:val="01INTRO"/>
        <w:widowControl w:val="0"/>
        <w:spacing w:line="280" w:lineRule="atLeast"/>
        <w:rPr>
          <w:lang w:val="de-DE"/>
        </w:rPr>
      </w:pPr>
      <w:r>
        <w:rPr>
          <w:lang w:val="de-DE"/>
        </w:rPr>
        <w:t xml:space="preserve">Fiat Ducato 4x4 Expedition verdeutlicht, welche vielfältigen Möglichkeiten der vierradangetriebene Transporter beim Aufbau von geländetauglichen Reisemobilen eröffnet. Fiat Professional bringt zur </w:t>
      </w:r>
      <w:r w:rsidRPr="00B42C2C">
        <w:rPr>
          <w:lang w:val="de-DE"/>
        </w:rPr>
        <w:t>weltgrößten Messe für Wohnmobile, Caravans und Camping</w:t>
      </w:r>
      <w:r>
        <w:rPr>
          <w:lang w:val="de-DE"/>
        </w:rPr>
        <w:t xml:space="preserve"> außerdem eine Studie auf Basis des kompakten Fiat </w:t>
      </w:r>
      <w:proofErr w:type="spellStart"/>
      <w:r>
        <w:rPr>
          <w:lang w:val="de-DE"/>
        </w:rPr>
        <w:t>Talento</w:t>
      </w:r>
      <w:proofErr w:type="spellEnd"/>
      <w:r>
        <w:rPr>
          <w:lang w:val="de-DE"/>
        </w:rPr>
        <w:t xml:space="preserve"> mit.</w:t>
      </w:r>
    </w:p>
    <w:p w:rsidR="00100DD0" w:rsidRPr="00BA3CBC" w:rsidRDefault="00100DD0" w:rsidP="002C7DEF">
      <w:pPr>
        <w:pStyle w:val="01INTRO"/>
        <w:spacing w:line="280" w:lineRule="atLeast"/>
        <w:rPr>
          <w:lang w:val="de-DE"/>
        </w:rPr>
      </w:pPr>
    </w:p>
    <w:p w:rsidR="00253020" w:rsidRPr="002C7DEF" w:rsidRDefault="00253020" w:rsidP="002C7DEF">
      <w:pPr>
        <w:spacing w:after="200" w:line="280" w:lineRule="atLeast"/>
        <w:rPr>
          <w:sz w:val="20"/>
          <w:lang w:val="de-DE"/>
        </w:rPr>
      </w:pPr>
      <w:r w:rsidRPr="002C7DEF">
        <w:rPr>
          <w:sz w:val="20"/>
          <w:lang w:val="de-DE"/>
        </w:rPr>
        <w:t>Wien</w:t>
      </w:r>
      <w:r w:rsidR="00B45447" w:rsidRPr="002C7DEF">
        <w:rPr>
          <w:sz w:val="20"/>
          <w:lang w:val="de-DE"/>
        </w:rPr>
        <w:t xml:space="preserve">, </w:t>
      </w:r>
      <w:r w:rsidR="00B021C6" w:rsidRPr="002C7DEF">
        <w:rPr>
          <w:sz w:val="20"/>
          <w:lang w:val="de-DE"/>
        </w:rPr>
        <w:t>im</w:t>
      </w:r>
      <w:r w:rsidR="00A0521F" w:rsidRPr="002C7DEF">
        <w:rPr>
          <w:sz w:val="20"/>
          <w:lang w:val="de-DE"/>
        </w:rPr>
        <w:t xml:space="preserve"> </w:t>
      </w:r>
      <w:r w:rsidR="0033729F">
        <w:rPr>
          <w:sz w:val="20"/>
          <w:lang w:val="de-DE"/>
        </w:rPr>
        <w:t>August</w:t>
      </w:r>
      <w:r w:rsidRPr="002C7DEF">
        <w:rPr>
          <w:sz w:val="20"/>
          <w:lang w:val="de-DE"/>
        </w:rPr>
        <w:t xml:space="preserve"> 2017</w:t>
      </w:r>
    </w:p>
    <w:p w:rsidR="002C7DEF" w:rsidRPr="002C7DEF" w:rsidRDefault="002C7DEF" w:rsidP="002C7DEF">
      <w:pPr>
        <w:pStyle w:val="stil1"/>
        <w:widowControl w:val="0"/>
        <w:spacing w:before="0" w:beforeAutospacing="0" w:after="0" w:afterAutospacing="0" w:line="280" w:lineRule="atLeast"/>
        <w:jc w:val="left"/>
        <w:rPr>
          <w:rFonts w:ascii="Arial" w:hAnsi="Arial" w:cs="Arial"/>
          <w:sz w:val="20"/>
          <w:szCs w:val="18"/>
        </w:rPr>
      </w:pPr>
      <w:r w:rsidRPr="002C7DEF">
        <w:rPr>
          <w:rFonts w:ascii="Arial" w:hAnsi="Arial" w:cs="Arial"/>
          <w:sz w:val="20"/>
          <w:szCs w:val="18"/>
        </w:rPr>
        <w:t xml:space="preserve">Mit der Premiere des Fiat Ducato 4x4 setzt Fiat Professional ein Highlight auf dem Caravan Salon Düsseldorf (26. August bis 3. September 2017), der weltgrößten Messe für Reisemobile und Caravans. Was mit dem neuen Modell machbar ist, zeigen die Transporter-Spezialisten von Fiat Chrysler Automobiles (FCA) mit dem spektakulären </w:t>
      </w:r>
      <w:proofErr w:type="spellStart"/>
      <w:r w:rsidRPr="002C7DEF">
        <w:rPr>
          <w:rFonts w:ascii="Arial" w:hAnsi="Arial" w:cs="Arial"/>
          <w:sz w:val="20"/>
          <w:szCs w:val="18"/>
        </w:rPr>
        <w:t>Showcar</w:t>
      </w:r>
      <w:proofErr w:type="spellEnd"/>
      <w:r w:rsidRPr="002C7DEF">
        <w:rPr>
          <w:rFonts w:ascii="Arial" w:hAnsi="Arial" w:cs="Arial"/>
          <w:sz w:val="20"/>
          <w:szCs w:val="18"/>
        </w:rPr>
        <w:t xml:space="preserve"> Fiat Ducato 4x4 Expedition. Auf dem Messestand (Halle 16/Stand D42) zu sehen ist außerdem eine Camper-Studie auf Basis des Fiat </w:t>
      </w:r>
      <w:proofErr w:type="spellStart"/>
      <w:r w:rsidRPr="002C7DEF">
        <w:rPr>
          <w:rFonts w:ascii="Arial" w:hAnsi="Arial" w:cs="Arial"/>
          <w:sz w:val="20"/>
          <w:szCs w:val="18"/>
        </w:rPr>
        <w:t>Talento</w:t>
      </w:r>
      <w:proofErr w:type="spellEnd"/>
      <w:r w:rsidRPr="002C7DEF">
        <w:rPr>
          <w:rFonts w:ascii="Arial" w:hAnsi="Arial" w:cs="Arial"/>
          <w:sz w:val="20"/>
          <w:szCs w:val="18"/>
        </w:rPr>
        <w:t>, der sich als kompakter Transporter für den Aufbau besonders agiler und auch bei beengten Straßenverhältnissen einsetzbarer Reisemobile empfiehlt.</w:t>
      </w:r>
    </w:p>
    <w:p w:rsidR="002C7DEF" w:rsidRPr="002C7DEF" w:rsidRDefault="002C7DEF" w:rsidP="002C7DEF">
      <w:pPr>
        <w:pStyle w:val="stil1"/>
        <w:widowControl w:val="0"/>
        <w:spacing w:before="0" w:beforeAutospacing="0" w:after="0" w:afterAutospacing="0" w:line="280" w:lineRule="atLeast"/>
        <w:jc w:val="left"/>
        <w:rPr>
          <w:rFonts w:ascii="Arial" w:hAnsi="Arial" w:cs="Arial"/>
          <w:sz w:val="20"/>
          <w:szCs w:val="18"/>
        </w:rPr>
      </w:pPr>
    </w:p>
    <w:p w:rsidR="002C7DEF" w:rsidRPr="002C7DEF" w:rsidRDefault="002C7DEF" w:rsidP="002C7DEF">
      <w:pPr>
        <w:pStyle w:val="01INTROBOLD"/>
        <w:widowControl w:val="0"/>
        <w:spacing w:line="280" w:lineRule="atLeast"/>
        <w:rPr>
          <w:szCs w:val="18"/>
          <w:lang w:val="de-DE"/>
        </w:rPr>
      </w:pPr>
      <w:r w:rsidRPr="002C7DEF">
        <w:rPr>
          <w:szCs w:val="18"/>
          <w:lang w:val="de-DE"/>
        </w:rPr>
        <w:t>Der Fiat Ducato 4x4 Expedition – auf alle Abenteuer vorbereitet</w:t>
      </w:r>
    </w:p>
    <w:p w:rsidR="002C7DEF" w:rsidRPr="002C7DEF" w:rsidRDefault="002C7DEF" w:rsidP="002C7DEF">
      <w:pPr>
        <w:pStyle w:val="StandardWeb"/>
        <w:spacing w:before="0" w:beforeAutospacing="0" w:after="0" w:afterAutospacing="0" w:line="280" w:lineRule="atLeast"/>
        <w:rPr>
          <w:rFonts w:ascii="Arial" w:hAnsi="Arial" w:cs="Arial"/>
          <w:sz w:val="20"/>
          <w:szCs w:val="18"/>
        </w:rPr>
      </w:pPr>
      <w:r w:rsidRPr="002C7DEF">
        <w:rPr>
          <w:rFonts w:ascii="Arial" w:hAnsi="Arial" w:cs="Arial"/>
          <w:sz w:val="20"/>
          <w:szCs w:val="18"/>
        </w:rPr>
        <w:t xml:space="preserve">Der neue Fiat Ducato 4x4 eröffnet dank Vierradantrieb bei Aktiv- und Abenteuerurlaub völlig neue Horizonte. Das nahezu grenzenlose Potenzial des Transporters als Basis für Reisemobile beweist der Fiat Ducato 4x4 Expedition, der als </w:t>
      </w:r>
      <w:proofErr w:type="spellStart"/>
      <w:r w:rsidRPr="002C7DEF">
        <w:rPr>
          <w:rFonts w:ascii="Arial" w:hAnsi="Arial" w:cs="Arial"/>
          <w:sz w:val="20"/>
          <w:szCs w:val="18"/>
        </w:rPr>
        <w:t>Showcar</w:t>
      </w:r>
      <w:proofErr w:type="spellEnd"/>
      <w:r w:rsidRPr="002C7DEF">
        <w:rPr>
          <w:rFonts w:ascii="Arial" w:hAnsi="Arial" w:cs="Arial"/>
          <w:sz w:val="20"/>
          <w:szCs w:val="18"/>
        </w:rPr>
        <w:t xml:space="preserve"> in Düsseldorf erstmals zu sehen ist. Der Aufbau der Studie zeigt beispielhaft, wie der Fiat Ducato 4x4 als Einsatzfahrzeug für ein Team gestaltet sein könnte, das Motorräder im Geländesport einsetzt.  </w:t>
      </w:r>
    </w:p>
    <w:p w:rsidR="002C7DEF" w:rsidRPr="002C7DEF" w:rsidRDefault="002C7DEF" w:rsidP="002C7DEF">
      <w:pPr>
        <w:pStyle w:val="StandardWeb"/>
        <w:spacing w:before="0" w:beforeAutospacing="0" w:after="0" w:afterAutospacing="0" w:line="280" w:lineRule="atLeast"/>
        <w:rPr>
          <w:rFonts w:ascii="Arial" w:hAnsi="Arial" w:cs="Arial"/>
          <w:sz w:val="20"/>
          <w:szCs w:val="18"/>
        </w:rPr>
      </w:pPr>
    </w:p>
    <w:p w:rsidR="002C7DEF" w:rsidRPr="002C7DEF" w:rsidRDefault="002C7DEF" w:rsidP="002C7DEF">
      <w:pPr>
        <w:pStyle w:val="StandardWeb"/>
        <w:spacing w:before="0" w:beforeAutospacing="0" w:after="0" w:afterAutospacing="0" w:line="280" w:lineRule="atLeast"/>
        <w:rPr>
          <w:rFonts w:ascii="Arial" w:hAnsi="Arial" w:cs="Arial"/>
          <w:sz w:val="20"/>
          <w:szCs w:val="18"/>
        </w:rPr>
      </w:pPr>
      <w:r w:rsidRPr="002C7DEF">
        <w:rPr>
          <w:rFonts w:ascii="Arial" w:hAnsi="Arial" w:cs="Arial"/>
          <w:sz w:val="20"/>
          <w:szCs w:val="18"/>
        </w:rPr>
        <w:t xml:space="preserve">Der Fiat Ducato 4x4 verfügt über permanenten Vierradantrieb, der mit einer </w:t>
      </w:r>
      <w:proofErr w:type="spellStart"/>
      <w:r w:rsidRPr="002C7DEF">
        <w:rPr>
          <w:rFonts w:ascii="Arial" w:hAnsi="Arial" w:cs="Arial"/>
          <w:sz w:val="20"/>
          <w:szCs w:val="18"/>
        </w:rPr>
        <w:t>Visco</w:t>
      </w:r>
      <w:proofErr w:type="spellEnd"/>
      <w:r w:rsidRPr="002C7DEF">
        <w:rPr>
          <w:rFonts w:ascii="Arial" w:hAnsi="Arial" w:cs="Arial"/>
          <w:sz w:val="20"/>
          <w:szCs w:val="18"/>
        </w:rPr>
        <w:t xml:space="preserve">-Kupplung als Mitteldifferenzial das Motordrehmoment automatisch dem Fahrbahnzustand entsprechend zwischen Vorder- und Hinterachse verteilt. So ausgerüstet, lässt sich der neue Fiat Ducato 4x4 auch von Matsch, Schnee oder Sand nicht aufhalten. Der neu konstruierte 4x4-Antrieb ist darüber hinaus in die elektronischen Sicherheitssysteme des Fiat Ducato integriert, darunter die Fahrstabilitätskontrolle ESC. Dadurch ermöglicht der Fiat Ducato 4x4 auch bei voller Ausnutzung der Zuladung – bei Campern an der Tagesordnung – ein sicheres Fahrverhalten. Die Platzierung des 4x4-Antriebs seitlich im Chassis sowie dessen geringes Mehrgewicht sind außerdem darauf ausgerichtet, den Aufbau von Reisemobilen nicht einzuschränken. </w:t>
      </w:r>
    </w:p>
    <w:p w:rsidR="002C7DEF" w:rsidRPr="002C7DEF" w:rsidRDefault="002C7DEF" w:rsidP="002C7DEF">
      <w:pPr>
        <w:widowControl w:val="0"/>
        <w:spacing w:line="280" w:lineRule="atLeast"/>
        <w:rPr>
          <w:rFonts w:cs="Arial"/>
          <w:i/>
          <w:sz w:val="20"/>
          <w:szCs w:val="18"/>
          <w:lang w:val="de-DE"/>
        </w:rPr>
      </w:pPr>
    </w:p>
    <w:p w:rsidR="002C7DEF" w:rsidRPr="002C7DEF" w:rsidRDefault="002C7DEF" w:rsidP="002C7DEF">
      <w:pPr>
        <w:widowControl w:val="0"/>
        <w:spacing w:line="280" w:lineRule="atLeast"/>
        <w:rPr>
          <w:rFonts w:cs="Arial"/>
          <w:i/>
          <w:sz w:val="20"/>
          <w:szCs w:val="18"/>
          <w:lang w:val="de-DE"/>
        </w:rPr>
      </w:pPr>
      <w:r w:rsidRPr="002C7DEF">
        <w:rPr>
          <w:rFonts w:cs="Arial"/>
          <w:i/>
          <w:sz w:val="20"/>
          <w:szCs w:val="18"/>
          <w:lang w:val="de-DE"/>
        </w:rPr>
        <w:t>Termin Pressekonferenz Fiat Professional</w:t>
      </w:r>
    </w:p>
    <w:p w:rsidR="002C7DEF" w:rsidRPr="002C7DEF" w:rsidRDefault="002C7DEF" w:rsidP="002C7DEF">
      <w:pPr>
        <w:widowControl w:val="0"/>
        <w:spacing w:line="280" w:lineRule="atLeast"/>
        <w:rPr>
          <w:rFonts w:cs="Arial"/>
          <w:i/>
          <w:color w:val="FF0000"/>
          <w:sz w:val="20"/>
          <w:szCs w:val="18"/>
          <w:lang w:val="de-DE"/>
        </w:rPr>
      </w:pPr>
      <w:r w:rsidRPr="002C7DEF">
        <w:rPr>
          <w:rFonts w:cs="Arial"/>
          <w:i/>
          <w:color w:val="FF0000"/>
          <w:sz w:val="20"/>
          <w:szCs w:val="18"/>
          <w:lang w:val="de-DE"/>
        </w:rPr>
        <w:t>Samstag, 26. August 2017, 9:30 Uhr, Halle 16/Stand D42</w:t>
      </w:r>
    </w:p>
    <w:p w:rsidR="002C7DEF" w:rsidRPr="00B42C2C" w:rsidRDefault="002C7DEF" w:rsidP="002C7DEF">
      <w:pPr>
        <w:widowControl w:val="0"/>
        <w:spacing w:line="280" w:lineRule="atLeast"/>
        <w:rPr>
          <w:rFonts w:cs="Arial"/>
          <w:i/>
          <w:color w:val="FF0000"/>
          <w:szCs w:val="18"/>
          <w:lang w:val="de-DE"/>
        </w:rPr>
      </w:pPr>
    </w:p>
    <w:p w:rsidR="002C7DEF" w:rsidRDefault="002C7DEF" w:rsidP="00B021C6">
      <w:pPr>
        <w:spacing w:after="200"/>
        <w:rPr>
          <w:sz w:val="16"/>
          <w:szCs w:val="20"/>
          <w:lang w:val="de-DE"/>
        </w:rPr>
      </w:pPr>
    </w:p>
    <w:p w:rsidR="002C7DEF" w:rsidRDefault="002C7DEF" w:rsidP="00B021C6">
      <w:pPr>
        <w:spacing w:after="200"/>
        <w:rPr>
          <w:sz w:val="16"/>
          <w:szCs w:val="20"/>
          <w:lang w:val="de-DE"/>
        </w:rPr>
      </w:pPr>
    </w:p>
    <w:p w:rsidR="002C7DEF" w:rsidRDefault="002C7DEF" w:rsidP="00B021C6">
      <w:pPr>
        <w:spacing w:after="200"/>
        <w:rPr>
          <w:sz w:val="16"/>
          <w:szCs w:val="20"/>
          <w:lang w:val="de-DE"/>
        </w:rPr>
      </w:pPr>
    </w:p>
    <w:p w:rsidR="00C8674C" w:rsidRPr="000C6B7E" w:rsidRDefault="0051329D" w:rsidP="00B021C6">
      <w:pPr>
        <w:spacing w:after="200"/>
        <w:rPr>
          <w:b/>
          <w:lang w:val="de-DE"/>
        </w:rPr>
      </w:pPr>
      <w:r w:rsidRPr="0031246A">
        <w:rPr>
          <w:sz w:val="16"/>
          <w:szCs w:val="20"/>
          <w:lang w:val="de-DE"/>
        </w:rPr>
        <w:lastRenderedPageBreak/>
        <w:t>Bei Rückfragen wenden Sie sich bitte an:</w:t>
      </w:r>
    </w:p>
    <w:p w:rsidR="00402102" w:rsidRPr="003829A0" w:rsidRDefault="00402102" w:rsidP="000C6B7E">
      <w:pPr>
        <w:pStyle w:val="01TEXT"/>
        <w:spacing w:line="240" w:lineRule="auto"/>
        <w:rPr>
          <w:sz w:val="16"/>
          <w:szCs w:val="20"/>
          <w:lang w:val="de-DE"/>
        </w:rPr>
      </w:pPr>
      <w:r w:rsidRPr="003829A0">
        <w:rPr>
          <w:sz w:val="16"/>
          <w:szCs w:val="20"/>
          <w:lang w:val="de-DE"/>
        </w:rPr>
        <w:t xml:space="preserve">Andreas </w:t>
      </w:r>
      <w:proofErr w:type="spellStart"/>
      <w:r w:rsidRPr="003829A0">
        <w:rPr>
          <w:sz w:val="16"/>
          <w:szCs w:val="20"/>
          <w:lang w:val="de-DE"/>
        </w:rPr>
        <w:t>Blecha</w:t>
      </w:r>
      <w:proofErr w:type="spellEnd"/>
      <w:r w:rsidR="000C6B7E" w:rsidRPr="003829A0">
        <w:rPr>
          <w:sz w:val="16"/>
          <w:szCs w:val="20"/>
          <w:lang w:val="de-DE"/>
        </w:rPr>
        <w:br/>
      </w:r>
      <w:r w:rsidRPr="003829A0">
        <w:rPr>
          <w:sz w:val="16"/>
          <w:szCs w:val="20"/>
          <w:lang w:val="de-DE"/>
        </w:rPr>
        <w:t>Public Relations Manager</w:t>
      </w:r>
    </w:p>
    <w:p w:rsidR="000C6B7E" w:rsidRDefault="000C6B7E" w:rsidP="000C6B7E">
      <w:pPr>
        <w:pStyle w:val="01TEXT"/>
        <w:spacing w:line="240" w:lineRule="auto"/>
        <w:rPr>
          <w:sz w:val="16"/>
          <w:szCs w:val="20"/>
          <w:lang w:val="de-DE"/>
        </w:rPr>
      </w:pPr>
    </w:p>
    <w:p w:rsidR="000C6B7E" w:rsidRPr="0031246A" w:rsidRDefault="00402102" w:rsidP="000C6B7E">
      <w:pPr>
        <w:pStyle w:val="01TEXT"/>
        <w:spacing w:line="240" w:lineRule="auto"/>
        <w:rPr>
          <w:sz w:val="16"/>
          <w:szCs w:val="20"/>
          <w:lang w:val="de-DE"/>
        </w:rPr>
      </w:pPr>
      <w:r w:rsidRPr="0031246A">
        <w:rPr>
          <w:sz w:val="16"/>
          <w:szCs w:val="20"/>
          <w:lang w:val="de-DE"/>
        </w:rPr>
        <w:t>FCA Austria GmbH</w:t>
      </w:r>
    </w:p>
    <w:p w:rsidR="00402102" w:rsidRPr="0031246A" w:rsidRDefault="00402102" w:rsidP="000C6B7E">
      <w:pPr>
        <w:pStyle w:val="01TEXT"/>
        <w:spacing w:line="240" w:lineRule="auto"/>
        <w:rPr>
          <w:sz w:val="16"/>
          <w:szCs w:val="20"/>
          <w:lang w:val="de-DE"/>
        </w:rPr>
      </w:pPr>
      <w:r w:rsidRPr="0031246A">
        <w:rPr>
          <w:sz w:val="16"/>
          <w:szCs w:val="20"/>
          <w:lang w:val="de-DE"/>
        </w:rPr>
        <w:t>Schönbrunner Straße 297 - 307, 1120 Wien</w:t>
      </w:r>
    </w:p>
    <w:p w:rsidR="00402102" w:rsidRPr="0031246A" w:rsidRDefault="00402102" w:rsidP="000C6B7E">
      <w:pPr>
        <w:pStyle w:val="01TEXT"/>
        <w:spacing w:line="240" w:lineRule="auto"/>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0C6B7E">
      <w:pPr>
        <w:pStyle w:val="01TEXT"/>
        <w:spacing w:line="240" w:lineRule="auto"/>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0C6B7E">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2C7DEF">
      <w:headerReference w:type="default" r:id="rId10"/>
      <w:footerReference w:type="default" r:id="rId11"/>
      <w:headerReference w:type="first" r:id="rId12"/>
      <w:footerReference w:type="first" r:id="rId13"/>
      <w:pgSz w:w="11906" w:h="16838"/>
      <w:pgMar w:top="3119" w:right="1247" w:bottom="1702"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de-DE" w:eastAsia="de-DE"/>
      </w:rPr>
      <w:drawing>
        <wp:anchor distT="0" distB="0" distL="114300" distR="114300" simplePos="0" relativeHeight="251720704" behindDoc="1" locked="1" layoutInCell="1" allowOverlap="1" wp14:anchorId="0A2F6FD6" wp14:editId="58E21C6A">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de-DE" w:eastAsia="de-DE"/>
      </w:rPr>
      <mc:AlternateContent>
        <mc:Choice Requires="wps">
          <w:drawing>
            <wp:anchor distT="0" distB="0" distL="114300" distR="114300" simplePos="0" relativeHeight="251714560" behindDoc="0" locked="0" layoutInCell="1" allowOverlap="1" wp14:anchorId="55C33313" wp14:editId="3C8B3E50">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de-DE" w:eastAsia="de-DE"/>
      </w:rPr>
      <mc:AlternateContent>
        <mc:Choice Requires="wps">
          <w:drawing>
            <wp:anchor distT="0" distB="0" distL="114300" distR="114300" simplePos="0" relativeHeight="251713536" behindDoc="0" locked="0" layoutInCell="1" allowOverlap="1" wp14:anchorId="44E257CE" wp14:editId="3A4F6462">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de-DE" w:eastAsia="de-DE"/>
      </w:rPr>
      <mc:AlternateContent>
        <mc:Choice Requires="wps">
          <w:drawing>
            <wp:anchor distT="0" distB="0" distL="114300" distR="114300" simplePos="0" relativeHeight="251712512" behindDoc="0" locked="0" layoutInCell="1" allowOverlap="1" wp14:anchorId="12CAE8AF" wp14:editId="0D4D3654">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de-DE" w:eastAsia="de-DE"/>
      </w:rPr>
      <w:drawing>
        <wp:anchor distT="0" distB="0" distL="114300" distR="114300" simplePos="0" relativeHeight="251658752" behindDoc="1" locked="1" layoutInCell="1" allowOverlap="1" wp14:anchorId="6629E332" wp14:editId="6FFDD538">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3729F" w:rsidP="007368CD">
    <w:sdt>
      <w:sdtPr>
        <w:id w:val="160903564"/>
        <w:docPartObj>
          <w:docPartGallery w:val="Page Numbers (Margins)"/>
          <w:docPartUnique/>
        </w:docPartObj>
      </w:sdtPr>
      <w:sdtEndPr/>
      <w:sdtContent>
        <w:r w:rsidR="009E2CCD">
          <w:rPr>
            <w:noProof/>
            <w:lang w:val="de-DE" w:eastAsia="de-DE"/>
          </w:rPr>
          <mc:AlternateContent>
            <mc:Choice Requires="wps">
              <w:drawing>
                <wp:anchor distT="0" distB="0" distL="114300" distR="114300" simplePos="0" relativeHeight="251722752" behindDoc="0" locked="0" layoutInCell="0" allowOverlap="1" wp14:anchorId="40889388" wp14:editId="52909B8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33729F" w:rsidRPr="0033729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33729F" w:rsidRPr="0033729F">
                          <w:rPr>
                            <w:noProof/>
                            <w:lang w:val="de-DE"/>
                          </w:rPr>
                          <w:t>2</w:t>
                        </w:r>
                        <w:r>
                          <w:fldChar w:fldCharType="end"/>
                        </w:r>
                      </w:p>
                    </w:txbxContent>
                  </v:textbox>
                  <w10:wrap anchorx="margin" anchory="margin"/>
                </v:rect>
              </w:pict>
            </mc:Fallback>
          </mc:AlternateContent>
        </w:r>
      </w:sdtContent>
    </w:sdt>
    <w:r w:rsidR="0051329D">
      <w:rPr>
        <w:noProof/>
        <w:lang w:val="de-DE" w:eastAsia="de-DE"/>
      </w:rPr>
      <mc:AlternateContent>
        <mc:Choice Requires="wps">
          <w:drawing>
            <wp:anchor distT="0" distB="0" distL="114300" distR="114300" simplePos="0" relativeHeight="251685888" behindDoc="0" locked="1" layoutInCell="1" allowOverlap="1" wp14:anchorId="10AA6833" wp14:editId="746C392D">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de-DE" w:eastAsia="de-DE"/>
      </w:rPr>
      <w:drawing>
        <wp:anchor distT="0" distB="0" distL="114300" distR="114300" simplePos="0" relativeHeight="251710464" behindDoc="1" locked="1" layoutInCell="1" allowOverlap="1" wp14:anchorId="76DA6C94" wp14:editId="34846613">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de-DE" w:eastAsia="de-DE"/>
      </w:rPr>
      <mc:AlternateContent>
        <mc:Choice Requires="wps">
          <w:drawing>
            <wp:anchor distT="0" distB="0" distL="114300" distR="114300" simplePos="0" relativeHeight="251684864" behindDoc="0" locked="1" layoutInCell="1" allowOverlap="1" wp14:anchorId="564CA790" wp14:editId="55C5362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09BB2CCB" wp14:editId="6CB22B2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de-DE" w:eastAsia="de-DE"/>
      </w:rPr>
      <mc:AlternateContent>
        <mc:Choice Requires="wps">
          <w:drawing>
            <wp:anchor distT="0" distB="0" distL="114300" distR="114300" simplePos="0" relativeHeight="251674624" behindDoc="0" locked="1" layoutInCell="1" allowOverlap="1" wp14:anchorId="7568E6C5" wp14:editId="546A12B8">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045D0021" wp14:editId="7EDA98F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232A8D80" wp14:editId="32833EA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de-DE" w:eastAsia="de-DE"/>
      </w:rPr>
      <w:drawing>
        <wp:anchor distT="0" distB="0" distL="114300" distR="114300" simplePos="0" relativeHeight="251708416" behindDoc="1" locked="1" layoutInCell="1" allowOverlap="1" wp14:anchorId="7006FCEE" wp14:editId="5722311E">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0C6B7E"/>
    <w:rsid w:val="00100388"/>
    <w:rsid w:val="00100DD0"/>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C7DEF"/>
    <w:rsid w:val="002E1CC5"/>
    <w:rsid w:val="0030539A"/>
    <w:rsid w:val="0031246A"/>
    <w:rsid w:val="00334A3A"/>
    <w:rsid w:val="0033729F"/>
    <w:rsid w:val="0035275D"/>
    <w:rsid w:val="00370917"/>
    <w:rsid w:val="00375E15"/>
    <w:rsid w:val="003769CA"/>
    <w:rsid w:val="003829A0"/>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0521F"/>
    <w:rsid w:val="00A34333"/>
    <w:rsid w:val="00A45699"/>
    <w:rsid w:val="00A53079"/>
    <w:rsid w:val="00A90E4D"/>
    <w:rsid w:val="00AA1BBD"/>
    <w:rsid w:val="00AF1350"/>
    <w:rsid w:val="00B021C6"/>
    <w:rsid w:val="00B2295B"/>
    <w:rsid w:val="00B45447"/>
    <w:rsid w:val="00B56CCF"/>
    <w:rsid w:val="00B63218"/>
    <w:rsid w:val="00B92161"/>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A3C9B"/>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21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stil1">
    <w:name w:val="stil1"/>
    <w:basedOn w:val="Standard"/>
    <w:rsid w:val="002C7DEF"/>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stil1">
    <w:name w:val="stil1"/>
    <w:basedOn w:val="Standard"/>
    <w:rsid w:val="002C7DEF"/>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2744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Ertl Kata Anna </cp:lastModifiedBy>
  <cp:revision>2</cp:revision>
  <cp:lastPrinted>2016-04-06T13:16:00Z</cp:lastPrinted>
  <dcterms:created xsi:type="dcterms:W3CDTF">2017-08-28T08:36:00Z</dcterms:created>
  <dcterms:modified xsi:type="dcterms:W3CDTF">2017-08-28T08:36:00Z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